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1249" w:rsidRPr="000022CF" w:rsidRDefault="00651249" w:rsidP="002A5440">
      <w:pPr>
        <w:spacing w:afterLines="20" w:after="72"/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/>
          <w:b/>
          <w:sz w:val="32"/>
          <w:szCs w:val="32"/>
          <w:u w:val="single"/>
        </w:rPr>
        <w:t xml:space="preserve"> </w:t>
      </w:r>
      <w:r w:rsidRPr="004D35BE">
        <w:rPr>
          <w:rFonts w:ascii="標楷體" w:eastAsia="標楷體" w:hAnsi="標楷體" w:hint="eastAsia"/>
          <w:b/>
          <w:color w:val="0000FF"/>
          <w:sz w:val="32"/>
          <w:szCs w:val="32"/>
          <w:u w:val="single"/>
        </w:rPr>
        <w:t>國立臺灣戲</w:t>
      </w:r>
      <w:bookmarkStart w:id="0" w:name="_GoBack"/>
      <w:bookmarkEnd w:id="0"/>
      <w:r w:rsidRPr="004D35BE">
        <w:rPr>
          <w:rFonts w:ascii="標楷體" w:eastAsia="標楷體" w:hAnsi="標楷體" w:hint="eastAsia"/>
          <w:b/>
          <w:color w:val="0000FF"/>
          <w:sz w:val="32"/>
          <w:szCs w:val="32"/>
          <w:u w:val="single"/>
        </w:rPr>
        <w:t>曲學院</w:t>
      </w:r>
      <w:r>
        <w:rPr>
          <w:rFonts w:ascii="標楷體" w:eastAsia="標楷體" w:hAnsi="標楷體"/>
          <w:b/>
          <w:sz w:val="32"/>
          <w:szCs w:val="32"/>
          <w:u w:val="single"/>
        </w:rPr>
        <w:t xml:space="preserve"> </w:t>
      </w:r>
      <w:r w:rsidRPr="00346EC0">
        <w:rPr>
          <w:rFonts w:ascii="標楷體" w:eastAsia="標楷體" w:hAnsi="標楷體" w:hint="eastAsia"/>
          <w:b/>
          <w:sz w:val="32"/>
          <w:szCs w:val="32"/>
        </w:rPr>
        <w:t>強化學術倫理</w:t>
      </w:r>
      <w:r>
        <w:rPr>
          <w:rFonts w:ascii="標楷體" w:eastAsia="標楷體" w:hAnsi="標楷體" w:hint="eastAsia"/>
          <w:b/>
          <w:sz w:val="32"/>
          <w:szCs w:val="32"/>
        </w:rPr>
        <w:t>機制</w:t>
      </w:r>
      <w:r w:rsidRPr="00346EC0">
        <w:rPr>
          <w:rFonts w:ascii="標楷體" w:eastAsia="標楷體" w:hAnsi="標楷體" w:hint="eastAsia"/>
          <w:b/>
          <w:sz w:val="32"/>
          <w:szCs w:val="32"/>
        </w:rPr>
        <w:t>檢核表</w:t>
      </w:r>
    </w:p>
    <w:tbl>
      <w:tblPr>
        <w:tblW w:w="84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17"/>
        <w:gridCol w:w="4394"/>
        <w:gridCol w:w="1560"/>
        <w:gridCol w:w="1701"/>
      </w:tblGrid>
      <w:tr w:rsidR="00651249" w:rsidRPr="00B5059B" w:rsidTr="00B5059B">
        <w:tc>
          <w:tcPr>
            <w:tcW w:w="817" w:type="dxa"/>
          </w:tcPr>
          <w:p w:rsidR="00651249" w:rsidRPr="00B5059B" w:rsidRDefault="00651249" w:rsidP="00B5059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5059B">
              <w:rPr>
                <w:rFonts w:ascii="標楷體" w:eastAsia="標楷體" w:hAnsi="標楷體" w:hint="eastAsia"/>
                <w:sz w:val="28"/>
                <w:szCs w:val="28"/>
              </w:rPr>
              <w:t>項次</w:t>
            </w:r>
          </w:p>
        </w:tc>
        <w:tc>
          <w:tcPr>
            <w:tcW w:w="4394" w:type="dxa"/>
          </w:tcPr>
          <w:p w:rsidR="00651249" w:rsidRPr="00B5059B" w:rsidRDefault="00651249" w:rsidP="00B5059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5059B">
              <w:rPr>
                <w:rFonts w:ascii="標楷體" w:eastAsia="標楷體" w:hAnsi="標楷體" w:hint="eastAsia"/>
                <w:sz w:val="28"/>
                <w:szCs w:val="28"/>
              </w:rPr>
              <w:t>檢核項目</w:t>
            </w:r>
          </w:p>
        </w:tc>
        <w:tc>
          <w:tcPr>
            <w:tcW w:w="1560" w:type="dxa"/>
          </w:tcPr>
          <w:p w:rsidR="00651249" w:rsidRPr="00B5059B" w:rsidRDefault="00651249" w:rsidP="00B5059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5059B">
              <w:rPr>
                <w:rFonts w:ascii="標楷體" w:eastAsia="標楷體" w:hAnsi="標楷體" w:hint="eastAsia"/>
                <w:sz w:val="28"/>
                <w:szCs w:val="28"/>
              </w:rPr>
              <w:t>辦理情形</w:t>
            </w:r>
          </w:p>
        </w:tc>
        <w:tc>
          <w:tcPr>
            <w:tcW w:w="1701" w:type="dxa"/>
          </w:tcPr>
          <w:p w:rsidR="00651249" w:rsidRPr="00B5059B" w:rsidRDefault="00651249" w:rsidP="00B5059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5059B">
              <w:rPr>
                <w:rFonts w:ascii="標楷體" w:eastAsia="標楷體" w:hAnsi="標楷體" w:hint="eastAsia"/>
                <w:sz w:val="28"/>
                <w:szCs w:val="28"/>
              </w:rPr>
              <w:t>備註</w:t>
            </w:r>
          </w:p>
        </w:tc>
      </w:tr>
      <w:tr w:rsidR="00651249" w:rsidRPr="00B5059B" w:rsidTr="00B5059B">
        <w:tc>
          <w:tcPr>
            <w:tcW w:w="817" w:type="dxa"/>
          </w:tcPr>
          <w:p w:rsidR="00651249" w:rsidRPr="00B5059B" w:rsidRDefault="00651249" w:rsidP="00B5059B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B5059B">
              <w:rPr>
                <w:rFonts w:ascii="標楷體" w:eastAsia="標楷體" w:hAnsi="標楷體" w:hint="eastAsia"/>
                <w:sz w:val="28"/>
                <w:szCs w:val="28"/>
              </w:rPr>
              <w:t>一</w:t>
            </w:r>
            <w:proofErr w:type="gramEnd"/>
          </w:p>
        </w:tc>
        <w:tc>
          <w:tcPr>
            <w:tcW w:w="4394" w:type="dxa"/>
          </w:tcPr>
          <w:p w:rsidR="00651249" w:rsidRPr="00B5059B" w:rsidRDefault="00651249" w:rsidP="00B5059B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B5059B">
              <w:rPr>
                <w:rFonts w:ascii="標楷體" w:eastAsia="標楷體" w:hAnsi="標楷體" w:hint="eastAsia"/>
                <w:sz w:val="28"/>
                <w:szCs w:val="28"/>
              </w:rPr>
              <w:t>已訂定學術倫理管理及自律規範</w:t>
            </w:r>
            <w:r w:rsidRPr="00B5059B">
              <w:rPr>
                <w:rFonts w:ascii="標楷體" w:eastAsia="標楷體" w:hAnsi="標楷體"/>
                <w:sz w:val="28"/>
                <w:szCs w:val="28"/>
              </w:rPr>
              <w:t>?</w:t>
            </w:r>
          </w:p>
          <w:p w:rsidR="00651249" w:rsidRPr="00B5059B" w:rsidRDefault="00651249" w:rsidP="00B5059B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5059B">
              <w:rPr>
                <w:rFonts w:ascii="標楷體" w:eastAsia="標楷體" w:hAnsi="標楷體"/>
                <w:sz w:val="28"/>
                <w:szCs w:val="28"/>
              </w:rPr>
              <w:t>(</w:t>
            </w:r>
            <w:r w:rsidRPr="00B5059B">
              <w:rPr>
                <w:rFonts w:ascii="標楷體" w:eastAsia="標楷體" w:hAnsi="標楷體" w:hint="eastAsia"/>
                <w:sz w:val="28"/>
                <w:szCs w:val="28"/>
              </w:rPr>
              <w:t>規範名稱：</w:t>
            </w:r>
            <w:r w:rsidRPr="00B5059B"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</w:t>
            </w:r>
            <w:r w:rsidRPr="004D35BE">
              <w:rPr>
                <w:rFonts w:ascii="標楷體" w:eastAsia="標楷體" w:hAnsi="標楷體" w:hint="eastAsia"/>
                <w:color w:val="0000FF"/>
                <w:sz w:val="28"/>
                <w:szCs w:val="28"/>
                <w:u w:val="single"/>
              </w:rPr>
              <w:t>國立臺灣戲曲學院</w:t>
            </w:r>
            <w:r w:rsidR="002A5440">
              <w:rPr>
                <w:rFonts w:ascii="標楷體" w:eastAsia="標楷體" w:hAnsi="標楷體"/>
                <w:color w:val="0000FF"/>
                <w:sz w:val="28"/>
                <w:szCs w:val="28"/>
                <w:u w:val="single"/>
              </w:rPr>
              <w:br/>
            </w:r>
            <w:r w:rsidRPr="004D35BE">
              <w:rPr>
                <w:rFonts w:ascii="標楷體" w:eastAsia="標楷體" w:hAnsi="標楷體" w:hint="eastAsia"/>
                <w:color w:val="0000FF"/>
                <w:sz w:val="28"/>
                <w:szCs w:val="28"/>
                <w:u w:val="single"/>
              </w:rPr>
              <w:t>學術倫理案件</w:t>
            </w:r>
            <w:r w:rsidRPr="00747846">
              <w:rPr>
                <w:rFonts w:ascii="標楷體" w:eastAsia="標楷體" w:hAnsi="標楷體" w:hint="eastAsia"/>
                <w:color w:val="0000FF"/>
                <w:sz w:val="28"/>
                <w:szCs w:val="28"/>
                <w:u w:val="single"/>
              </w:rPr>
              <w:t>處理及審議</w:t>
            </w:r>
            <w:r w:rsidRPr="004D35BE">
              <w:rPr>
                <w:rFonts w:ascii="標楷體" w:eastAsia="標楷體" w:hAnsi="標楷體" w:hint="eastAsia"/>
                <w:color w:val="0000FF"/>
                <w:sz w:val="28"/>
                <w:szCs w:val="28"/>
                <w:u w:val="single"/>
              </w:rPr>
              <w:t>辦法</w:t>
            </w:r>
            <w:r w:rsidRPr="00B5059B"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</w:t>
            </w:r>
            <w:r w:rsidRPr="00B5059B"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</w:tc>
        <w:tc>
          <w:tcPr>
            <w:tcW w:w="1560" w:type="dxa"/>
          </w:tcPr>
          <w:p w:rsidR="00651249" w:rsidRPr="00B5059B" w:rsidRDefault="00651249" w:rsidP="00B5059B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4D35BE">
              <w:rPr>
                <w:rFonts w:ascii="標楷體" w:eastAsia="標楷體" w:hAnsi="Wingdings" w:hint="eastAsia"/>
                <w:color w:val="0000FF"/>
                <w:sz w:val="28"/>
                <w:szCs w:val="28"/>
              </w:rPr>
              <w:sym w:font="Wingdings" w:char="F0FE"/>
            </w:r>
            <w:r w:rsidRPr="00B5059B">
              <w:rPr>
                <w:rFonts w:ascii="標楷體" w:eastAsia="標楷體" w:hAnsi="標楷體" w:hint="eastAsia"/>
                <w:sz w:val="28"/>
                <w:szCs w:val="28"/>
              </w:rPr>
              <w:t>已完成</w:t>
            </w:r>
          </w:p>
          <w:p w:rsidR="00651249" w:rsidRPr="00B5059B" w:rsidRDefault="00651249" w:rsidP="00B5059B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5059B">
              <w:rPr>
                <w:rFonts w:ascii="標楷體" w:eastAsia="標楷體" w:hAnsi="Wingdings" w:hint="eastAsia"/>
                <w:sz w:val="28"/>
                <w:szCs w:val="28"/>
              </w:rPr>
              <w:sym w:font="Wingdings" w:char="F06F"/>
            </w:r>
            <w:r w:rsidRPr="00B5059B">
              <w:rPr>
                <w:rFonts w:ascii="標楷體" w:eastAsia="標楷體" w:hAnsi="標楷體" w:hint="eastAsia"/>
                <w:sz w:val="28"/>
                <w:szCs w:val="28"/>
              </w:rPr>
              <w:t>未完成</w:t>
            </w:r>
          </w:p>
        </w:tc>
        <w:tc>
          <w:tcPr>
            <w:tcW w:w="1701" w:type="dxa"/>
          </w:tcPr>
          <w:p w:rsidR="00651249" w:rsidRPr="002A5440" w:rsidRDefault="00651249" w:rsidP="00B5059B">
            <w:pPr>
              <w:spacing w:line="44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2A5440">
              <w:rPr>
                <w:rFonts w:ascii="標楷體" w:eastAsia="標楷體" w:hAnsi="標楷體" w:hint="eastAsia"/>
                <w:sz w:val="26"/>
                <w:szCs w:val="26"/>
              </w:rPr>
              <w:t>可參考「</w:t>
            </w:r>
            <w:proofErr w:type="gramStart"/>
            <w:r w:rsidRPr="002A5440">
              <w:rPr>
                <w:rFonts w:ascii="標楷體" w:eastAsia="標楷體" w:hAnsi="標楷體" w:hint="eastAsia"/>
                <w:sz w:val="26"/>
                <w:szCs w:val="26"/>
              </w:rPr>
              <w:t>科技部對學術</w:t>
            </w:r>
            <w:proofErr w:type="gramEnd"/>
            <w:r w:rsidRPr="002A5440">
              <w:rPr>
                <w:rFonts w:ascii="標楷體" w:eastAsia="標楷體" w:hAnsi="標楷體" w:hint="eastAsia"/>
                <w:sz w:val="26"/>
                <w:szCs w:val="26"/>
              </w:rPr>
              <w:t>倫理的聲明」、「</w:t>
            </w:r>
            <w:proofErr w:type="gramStart"/>
            <w:r w:rsidRPr="002A5440">
              <w:rPr>
                <w:rFonts w:ascii="標楷體" w:eastAsia="標楷體" w:hAnsi="標楷體" w:hint="eastAsia"/>
                <w:sz w:val="26"/>
                <w:szCs w:val="26"/>
              </w:rPr>
              <w:t>科技部對研究人員</w:t>
            </w:r>
            <w:proofErr w:type="gramEnd"/>
            <w:r w:rsidRPr="002A5440">
              <w:rPr>
                <w:rFonts w:ascii="標楷體" w:eastAsia="標楷體" w:hAnsi="標楷體" w:hint="eastAsia"/>
                <w:sz w:val="26"/>
                <w:szCs w:val="26"/>
              </w:rPr>
              <w:t>學術倫理規範」及「科技部學術倫理案件處理及審議要點」等規定</w:t>
            </w:r>
          </w:p>
        </w:tc>
      </w:tr>
      <w:tr w:rsidR="00651249" w:rsidRPr="00B5059B" w:rsidTr="00B5059B">
        <w:tc>
          <w:tcPr>
            <w:tcW w:w="817" w:type="dxa"/>
          </w:tcPr>
          <w:p w:rsidR="00651249" w:rsidRPr="00B5059B" w:rsidRDefault="00651249" w:rsidP="00B5059B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5059B">
              <w:rPr>
                <w:rFonts w:ascii="標楷體" w:eastAsia="標楷體" w:hAnsi="標楷體" w:hint="eastAsia"/>
                <w:sz w:val="28"/>
                <w:szCs w:val="28"/>
              </w:rPr>
              <w:t>二</w:t>
            </w:r>
          </w:p>
        </w:tc>
        <w:tc>
          <w:tcPr>
            <w:tcW w:w="4394" w:type="dxa"/>
          </w:tcPr>
          <w:p w:rsidR="00651249" w:rsidRPr="00B5059B" w:rsidRDefault="00651249" w:rsidP="00B5059B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B5059B">
              <w:rPr>
                <w:rFonts w:ascii="標楷體" w:eastAsia="標楷體" w:hAnsi="標楷體" w:hint="eastAsia"/>
                <w:sz w:val="28"/>
                <w:szCs w:val="28"/>
              </w:rPr>
              <w:t>已指定或成立學術倫理管理專責單位，負責辦理學術倫理相關業務</w:t>
            </w:r>
            <w:r w:rsidRPr="00B5059B">
              <w:rPr>
                <w:rFonts w:ascii="標楷體" w:eastAsia="標楷體" w:hAnsi="標楷體"/>
                <w:sz w:val="28"/>
                <w:szCs w:val="28"/>
              </w:rPr>
              <w:t>?</w:t>
            </w:r>
          </w:p>
          <w:p w:rsidR="00651249" w:rsidRPr="00B5059B" w:rsidRDefault="00651249" w:rsidP="00B5059B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B5059B">
              <w:rPr>
                <w:rFonts w:ascii="標楷體" w:eastAsia="標楷體" w:hAnsi="標楷體"/>
                <w:sz w:val="28"/>
                <w:szCs w:val="28"/>
              </w:rPr>
              <w:t>(</w:t>
            </w:r>
            <w:r w:rsidRPr="00B5059B">
              <w:rPr>
                <w:rFonts w:ascii="標楷體" w:eastAsia="標楷體" w:hAnsi="標楷體" w:hint="eastAsia"/>
                <w:sz w:val="28"/>
                <w:szCs w:val="28"/>
              </w:rPr>
              <w:t>專責單位：</w:t>
            </w:r>
            <w:r w:rsidRPr="00B5059B"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  </w:t>
            </w:r>
            <w:r w:rsidRPr="004D35BE">
              <w:rPr>
                <w:rFonts w:ascii="標楷體" w:eastAsia="標楷體" w:hAnsi="標楷體" w:hint="eastAsia"/>
                <w:color w:val="0000FF"/>
                <w:sz w:val="28"/>
                <w:szCs w:val="28"/>
                <w:u w:val="single"/>
              </w:rPr>
              <w:t>研究發展處</w:t>
            </w:r>
            <w:r w:rsidRPr="00B5059B"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   </w:t>
            </w:r>
            <w:r w:rsidRPr="00B5059B"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</w:tc>
        <w:tc>
          <w:tcPr>
            <w:tcW w:w="1560" w:type="dxa"/>
          </w:tcPr>
          <w:p w:rsidR="00651249" w:rsidRPr="00B5059B" w:rsidRDefault="00651249" w:rsidP="00B5059B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4D35BE">
              <w:rPr>
                <w:rFonts w:ascii="標楷體" w:eastAsia="標楷體" w:hAnsi="Wingdings" w:hint="eastAsia"/>
                <w:color w:val="0000FF"/>
                <w:sz w:val="28"/>
                <w:szCs w:val="28"/>
              </w:rPr>
              <w:sym w:font="Wingdings" w:char="F0FE"/>
            </w:r>
            <w:r w:rsidRPr="00B5059B">
              <w:rPr>
                <w:rFonts w:ascii="標楷體" w:eastAsia="標楷體" w:hAnsi="標楷體" w:hint="eastAsia"/>
                <w:sz w:val="28"/>
                <w:szCs w:val="28"/>
              </w:rPr>
              <w:t>已完成</w:t>
            </w:r>
          </w:p>
          <w:p w:rsidR="00651249" w:rsidRPr="00B5059B" w:rsidRDefault="00651249" w:rsidP="00B5059B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5059B">
              <w:rPr>
                <w:rFonts w:ascii="標楷體" w:eastAsia="標楷體" w:hAnsi="Wingdings" w:hint="eastAsia"/>
                <w:sz w:val="28"/>
                <w:szCs w:val="28"/>
              </w:rPr>
              <w:sym w:font="Wingdings" w:char="F06F"/>
            </w:r>
            <w:r w:rsidRPr="00B5059B">
              <w:rPr>
                <w:rFonts w:ascii="標楷體" w:eastAsia="標楷體" w:hAnsi="標楷體" w:hint="eastAsia"/>
                <w:sz w:val="28"/>
                <w:szCs w:val="28"/>
              </w:rPr>
              <w:t>未完成</w:t>
            </w:r>
          </w:p>
        </w:tc>
        <w:tc>
          <w:tcPr>
            <w:tcW w:w="1701" w:type="dxa"/>
          </w:tcPr>
          <w:p w:rsidR="00651249" w:rsidRPr="00B5059B" w:rsidRDefault="00651249" w:rsidP="00B5059B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51249" w:rsidRPr="00B5059B" w:rsidTr="00B5059B">
        <w:tc>
          <w:tcPr>
            <w:tcW w:w="817" w:type="dxa"/>
          </w:tcPr>
          <w:p w:rsidR="00651249" w:rsidRPr="00B5059B" w:rsidRDefault="00651249" w:rsidP="00B5059B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5059B">
              <w:rPr>
                <w:rFonts w:ascii="標楷體" w:eastAsia="標楷體" w:hAnsi="標楷體" w:hint="eastAsia"/>
                <w:sz w:val="28"/>
                <w:szCs w:val="28"/>
              </w:rPr>
              <w:t>三</w:t>
            </w:r>
          </w:p>
        </w:tc>
        <w:tc>
          <w:tcPr>
            <w:tcW w:w="4394" w:type="dxa"/>
          </w:tcPr>
          <w:p w:rsidR="00651249" w:rsidRPr="00B5059B" w:rsidRDefault="00651249" w:rsidP="00B5059B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B5059B">
              <w:rPr>
                <w:rFonts w:ascii="標楷體" w:eastAsia="標楷體" w:hAnsi="標楷體" w:hint="eastAsia"/>
                <w:sz w:val="28"/>
                <w:szCs w:val="28"/>
              </w:rPr>
              <w:t>已建立學術倫理教育機制</w:t>
            </w:r>
          </w:p>
          <w:p w:rsidR="00651249" w:rsidRPr="00B5059B" w:rsidRDefault="00651249" w:rsidP="00B5059B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B5059B">
              <w:rPr>
                <w:rFonts w:ascii="標楷體" w:eastAsia="標楷體" w:hAnsi="Wingdings" w:hint="eastAsia"/>
                <w:sz w:val="28"/>
                <w:szCs w:val="28"/>
              </w:rPr>
              <w:sym w:font="Wingdings" w:char="F06F"/>
            </w:r>
            <w:r w:rsidRPr="00B5059B">
              <w:rPr>
                <w:rFonts w:ascii="標楷體" w:eastAsia="標楷體" w:hAnsi="標楷體" w:hint="eastAsia"/>
                <w:sz w:val="28"/>
                <w:szCs w:val="28"/>
              </w:rPr>
              <w:t>自行建立教育平台</w:t>
            </w:r>
          </w:p>
          <w:p w:rsidR="00651249" w:rsidRDefault="00651249" w:rsidP="00B5059B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4D35BE">
              <w:rPr>
                <w:rFonts w:ascii="標楷體" w:eastAsia="標楷體" w:hAnsi="Wingdings" w:hint="eastAsia"/>
                <w:color w:val="0000FF"/>
                <w:sz w:val="28"/>
                <w:szCs w:val="28"/>
              </w:rPr>
              <w:sym w:font="Wingdings" w:char="F0FE"/>
            </w:r>
            <w:r w:rsidRPr="00B5059B">
              <w:rPr>
                <w:rFonts w:ascii="標楷體" w:eastAsia="標楷體" w:hAnsi="標楷體" w:hint="eastAsia"/>
                <w:sz w:val="28"/>
                <w:szCs w:val="28"/>
              </w:rPr>
              <w:t>加入臺灣學術倫理教育資源中心</w:t>
            </w:r>
          </w:p>
          <w:p w:rsidR="002A5440" w:rsidRPr="00B5059B" w:rsidRDefault="002A5440" w:rsidP="002A5440">
            <w:pPr>
              <w:spacing w:line="440" w:lineRule="exact"/>
              <w:ind w:leftChars="102" w:left="245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B5059B">
              <w:rPr>
                <w:rFonts w:ascii="標楷體" w:eastAsia="標楷體" w:hAnsi="標楷體"/>
                <w:sz w:val="28"/>
                <w:szCs w:val="28"/>
              </w:rPr>
              <w:t>(</w:t>
            </w:r>
            <w:r w:rsidRPr="00B5059B">
              <w:rPr>
                <w:rFonts w:ascii="標楷體" w:eastAsia="標楷體" w:hAnsi="標楷體" w:hint="eastAsia"/>
                <w:sz w:val="28"/>
                <w:szCs w:val="28"/>
              </w:rPr>
              <w:t>法規名稱：</w:t>
            </w:r>
            <w:r w:rsidRPr="002A5440">
              <w:rPr>
                <w:rFonts w:ascii="標楷體" w:eastAsia="標楷體" w:hAnsi="標楷體" w:hint="eastAsia"/>
                <w:color w:val="0000FF"/>
                <w:sz w:val="28"/>
                <w:szCs w:val="28"/>
                <w:u w:val="single"/>
              </w:rPr>
              <w:t>國立臺灣戲曲學院</w:t>
            </w:r>
            <w:r>
              <w:rPr>
                <w:rFonts w:ascii="標楷體" w:eastAsia="標楷體" w:hAnsi="標楷體"/>
                <w:color w:val="0000FF"/>
                <w:sz w:val="28"/>
                <w:szCs w:val="28"/>
                <w:u w:val="single"/>
              </w:rPr>
              <w:br/>
            </w:r>
            <w:r w:rsidRPr="002A5440">
              <w:rPr>
                <w:rFonts w:ascii="標楷體" w:eastAsia="標楷體" w:hAnsi="標楷體" w:hint="eastAsia"/>
                <w:color w:val="0000FF"/>
                <w:sz w:val="28"/>
                <w:szCs w:val="28"/>
                <w:u w:val="single"/>
              </w:rPr>
              <w:t>學術倫理教育課程實施要點</w:t>
            </w:r>
            <w:r w:rsidRPr="00B5059B"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  <w:p w:rsidR="00651249" w:rsidRPr="00B5059B" w:rsidRDefault="00651249" w:rsidP="00B5059B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B5059B">
              <w:rPr>
                <w:rFonts w:ascii="標楷體" w:eastAsia="標楷體" w:hAnsi="Wingdings" w:hint="eastAsia"/>
                <w:sz w:val="28"/>
                <w:szCs w:val="28"/>
              </w:rPr>
              <w:sym w:font="Wingdings" w:char="F06F"/>
            </w:r>
            <w:r w:rsidRPr="00B5059B">
              <w:rPr>
                <w:rFonts w:ascii="標楷體" w:eastAsia="標楷體" w:hAnsi="標楷體" w:hint="eastAsia"/>
                <w:sz w:val="28"/>
                <w:szCs w:val="28"/>
              </w:rPr>
              <w:t>其他學術倫理教育資源</w:t>
            </w:r>
          </w:p>
        </w:tc>
        <w:tc>
          <w:tcPr>
            <w:tcW w:w="1560" w:type="dxa"/>
          </w:tcPr>
          <w:p w:rsidR="00651249" w:rsidRPr="00B5059B" w:rsidRDefault="00651249" w:rsidP="00B5059B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4D35BE">
              <w:rPr>
                <w:rFonts w:ascii="標楷體" w:eastAsia="標楷體" w:hAnsi="Wingdings" w:hint="eastAsia"/>
                <w:color w:val="0000FF"/>
                <w:sz w:val="28"/>
                <w:szCs w:val="28"/>
              </w:rPr>
              <w:sym w:font="Wingdings" w:char="F0FE"/>
            </w:r>
            <w:r w:rsidRPr="00B5059B">
              <w:rPr>
                <w:rFonts w:ascii="標楷體" w:eastAsia="標楷體" w:hAnsi="標楷體" w:hint="eastAsia"/>
                <w:sz w:val="28"/>
                <w:szCs w:val="28"/>
              </w:rPr>
              <w:t>已完成</w:t>
            </w:r>
          </w:p>
          <w:p w:rsidR="00651249" w:rsidRPr="00B5059B" w:rsidRDefault="00651249" w:rsidP="00B5059B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5059B">
              <w:rPr>
                <w:rFonts w:ascii="標楷體" w:eastAsia="標楷體" w:hAnsi="Wingdings" w:hint="eastAsia"/>
                <w:sz w:val="28"/>
                <w:szCs w:val="28"/>
              </w:rPr>
              <w:sym w:font="Wingdings" w:char="F06F"/>
            </w:r>
            <w:r w:rsidRPr="00B5059B">
              <w:rPr>
                <w:rFonts w:ascii="標楷體" w:eastAsia="標楷體" w:hAnsi="標楷體" w:hint="eastAsia"/>
                <w:sz w:val="28"/>
                <w:szCs w:val="28"/>
              </w:rPr>
              <w:t>未完成</w:t>
            </w:r>
          </w:p>
        </w:tc>
        <w:tc>
          <w:tcPr>
            <w:tcW w:w="1701" w:type="dxa"/>
          </w:tcPr>
          <w:p w:rsidR="00651249" w:rsidRPr="00B5059B" w:rsidRDefault="00651249" w:rsidP="00B5059B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51249" w:rsidRPr="00B5059B" w:rsidTr="00B5059B">
        <w:tc>
          <w:tcPr>
            <w:tcW w:w="817" w:type="dxa"/>
          </w:tcPr>
          <w:p w:rsidR="00651249" w:rsidRPr="00B5059B" w:rsidRDefault="00651249" w:rsidP="00B5059B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5059B">
              <w:rPr>
                <w:rFonts w:ascii="標楷體" w:eastAsia="標楷體" w:hAnsi="標楷體" w:hint="eastAsia"/>
                <w:sz w:val="28"/>
                <w:szCs w:val="28"/>
              </w:rPr>
              <w:t>四</w:t>
            </w:r>
          </w:p>
        </w:tc>
        <w:tc>
          <w:tcPr>
            <w:tcW w:w="4394" w:type="dxa"/>
          </w:tcPr>
          <w:p w:rsidR="00651249" w:rsidRPr="00B5059B" w:rsidRDefault="00651249" w:rsidP="00B5059B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B5059B">
              <w:rPr>
                <w:rFonts w:ascii="標楷體" w:eastAsia="標楷體" w:hAnsi="標楷體" w:hint="eastAsia"/>
                <w:sz w:val="28"/>
                <w:szCs w:val="28"/>
              </w:rPr>
              <w:t>已訂定學術倫理案件處理標準作業流程？</w:t>
            </w:r>
            <w:r w:rsidR="002A5440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B5059B">
              <w:rPr>
                <w:rFonts w:ascii="標楷體" w:eastAsia="標楷體" w:hAnsi="標楷體"/>
                <w:sz w:val="28"/>
                <w:szCs w:val="28"/>
              </w:rPr>
              <w:t>(</w:t>
            </w:r>
            <w:r w:rsidRPr="00B5059B">
              <w:rPr>
                <w:rFonts w:ascii="標楷體" w:eastAsia="標楷體" w:hAnsi="標楷體" w:hint="eastAsia"/>
                <w:sz w:val="28"/>
                <w:szCs w:val="28"/>
              </w:rPr>
              <w:t>法規名稱：</w:t>
            </w:r>
            <w:r w:rsidRPr="00B67500">
              <w:rPr>
                <w:rFonts w:ascii="標楷體" w:eastAsia="標楷體" w:hAnsi="標楷體" w:hint="eastAsia"/>
                <w:color w:val="0000FF"/>
                <w:sz w:val="28"/>
                <w:szCs w:val="28"/>
                <w:u w:val="single"/>
              </w:rPr>
              <w:t>國立臺灣戲曲學院</w:t>
            </w:r>
            <w:r w:rsidRPr="004D35BE">
              <w:rPr>
                <w:rFonts w:ascii="標楷體" w:eastAsia="標楷體" w:hAnsi="標楷體" w:hint="eastAsia"/>
                <w:color w:val="0000FF"/>
                <w:sz w:val="28"/>
                <w:szCs w:val="28"/>
                <w:u w:val="single"/>
              </w:rPr>
              <w:t>學術倫理案件</w:t>
            </w:r>
            <w:r w:rsidRPr="00747846">
              <w:rPr>
                <w:rFonts w:ascii="標楷體" w:eastAsia="標楷體" w:hAnsi="標楷體" w:hint="eastAsia"/>
                <w:color w:val="0000FF"/>
                <w:sz w:val="28"/>
                <w:szCs w:val="28"/>
                <w:u w:val="single"/>
              </w:rPr>
              <w:t>處理及審議</w:t>
            </w:r>
            <w:r w:rsidRPr="004D35BE">
              <w:rPr>
                <w:rFonts w:ascii="標楷體" w:eastAsia="標楷體" w:hAnsi="標楷體" w:hint="eastAsia"/>
                <w:color w:val="0000FF"/>
                <w:sz w:val="28"/>
                <w:szCs w:val="28"/>
                <w:u w:val="single"/>
              </w:rPr>
              <w:t>辦法</w:t>
            </w:r>
            <w:r w:rsidRPr="00B5059B"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</w:tc>
        <w:tc>
          <w:tcPr>
            <w:tcW w:w="1560" w:type="dxa"/>
          </w:tcPr>
          <w:p w:rsidR="00651249" w:rsidRPr="00B5059B" w:rsidRDefault="00651249" w:rsidP="00B5059B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4D35BE">
              <w:rPr>
                <w:rFonts w:ascii="標楷體" w:eastAsia="標楷體" w:hAnsi="Wingdings" w:hint="eastAsia"/>
                <w:color w:val="0000FF"/>
                <w:sz w:val="28"/>
                <w:szCs w:val="28"/>
              </w:rPr>
              <w:sym w:font="Wingdings" w:char="F0FE"/>
            </w:r>
            <w:r w:rsidRPr="00B5059B">
              <w:rPr>
                <w:rFonts w:ascii="標楷體" w:eastAsia="標楷體" w:hAnsi="標楷體" w:hint="eastAsia"/>
                <w:sz w:val="28"/>
                <w:szCs w:val="28"/>
              </w:rPr>
              <w:t>已完成</w:t>
            </w:r>
          </w:p>
          <w:p w:rsidR="00651249" w:rsidRPr="00B5059B" w:rsidRDefault="00651249" w:rsidP="00B5059B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5059B">
              <w:rPr>
                <w:rFonts w:ascii="標楷體" w:eastAsia="標楷體" w:hAnsi="Wingdings" w:hint="eastAsia"/>
                <w:sz w:val="28"/>
                <w:szCs w:val="28"/>
              </w:rPr>
              <w:sym w:font="Wingdings" w:char="F06F"/>
            </w:r>
            <w:r w:rsidRPr="00B5059B">
              <w:rPr>
                <w:rFonts w:ascii="標楷體" w:eastAsia="標楷體" w:hAnsi="標楷體" w:hint="eastAsia"/>
                <w:sz w:val="28"/>
                <w:szCs w:val="28"/>
              </w:rPr>
              <w:t>未完成</w:t>
            </w:r>
          </w:p>
        </w:tc>
        <w:tc>
          <w:tcPr>
            <w:tcW w:w="1701" w:type="dxa"/>
          </w:tcPr>
          <w:p w:rsidR="00651249" w:rsidRPr="00B5059B" w:rsidRDefault="00651249" w:rsidP="00B5059B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51249" w:rsidRPr="00B5059B" w:rsidTr="00B5059B">
        <w:tc>
          <w:tcPr>
            <w:tcW w:w="817" w:type="dxa"/>
          </w:tcPr>
          <w:p w:rsidR="00651249" w:rsidRPr="00B5059B" w:rsidRDefault="00651249" w:rsidP="00B5059B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5059B">
              <w:rPr>
                <w:rFonts w:ascii="標楷體" w:eastAsia="標楷體" w:hAnsi="標楷體" w:hint="eastAsia"/>
                <w:sz w:val="28"/>
                <w:szCs w:val="28"/>
              </w:rPr>
              <w:t>五</w:t>
            </w:r>
          </w:p>
        </w:tc>
        <w:tc>
          <w:tcPr>
            <w:tcW w:w="7655" w:type="dxa"/>
            <w:gridSpan w:val="3"/>
          </w:tcPr>
          <w:p w:rsidR="00651249" w:rsidRPr="00B5059B" w:rsidRDefault="00651249" w:rsidP="002A5440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5059B">
              <w:rPr>
                <w:rFonts w:ascii="標楷體" w:eastAsia="標楷體" w:hAnsi="標楷體" w:hint="eastAsia"/>
                <w:sz w:val="28"/>
                <w:szCs w:val="28"/>
              </w:rPr>
              <w:t>其他之強化學術倫理作為：</w:t>
            </w:r>
          </w:p>
        </w:tc>
      </w:tr>
      <w:tr w:rsidR="00651249" w:rsidRPr="00B5059B" w:rsidTr="00B5059B">
        <w:tc>
          <w:tcPr>
            <w:tcW w:w="817" w:type="dxa"/>
          </w:tcPr>
          <w:p w:rsidR="00651249" w:rsidRPr="00B5059B" w:rsidRDefault="00651249" w:rsidP="00B5059B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5059B">
              <w:rPr>
                <w:rFonts w:ascii="標楷體" w:eastAsia="標楷體" w:hAnsi="標楷體" w:hint="eastAsia"/>
                <w:sz w:val="28"/>
                <w:szCs w:val="28"/>
              </w:rPr>
              <w:t>說明</w:t>
            </w:r>
          </w:p>
        </w:tc>
        <w:tc>
          <w:tcPr>
            <w:tcW w:w="7655" w:type="dxa"/>
            <w:gridSpan w:val="3"/>
          </w:tcPr>
          <w:p w:rsidR="00651249" w:rsidRPr="00B5059B" w:rsidRDefault="00651249" w:rsidP="00B5059B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5059B">
              <w:rPr>
                <w:rFonts w:ascii="新細明體" w:hAnsi="新細明體" w:hint="eastAsia"/>
                <w:sz w:val="28"/>
                <w:szCs w:val="28"/>
              </w:rPr>
              <w:t>※</w:t>
            </w:r>
            <w:r w:rsidRPr="00B5059B">
              <w:rPr>
                <w:rFonts w:ascii="標楷體" w:eastAsia="標楷體" w:hAnsi="標楷體" w:hint="eastAsia"/>
                <w:sz w:val="28"/>
                <w:szCs w:val="28"/>
              </w:rPr>
              <w:t>未辦理完成強化學術倫理機制檢核表所列第一至四項檢核</w:t>
            </w:r>
            <w:r w:rsidRPr="00B5059B"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項目，科技部將不予受理相關研究計畫申請。</w:t>
            </w:r>
          </w:p>
        </w:tc>
      </w:tr>
    </w:tbl>
    <w:p w:rsidR="00651249" w:rsidRPr="00B770C0" w:rsidRDefault="00651249" w:rsidP="00B770C0">
      <w:pPr>
        <w:spacing w:line="440" w:lineRule="exact"/>
        <w:rPr>
          <w:rFonts w:ascii="標楷體" w:eastAsia="標楷體" w:hAnsi="標楷體"/>
          <w:sz w:val="28"/>
          <w:szCs w:val="28"/>
        </w:rPr>
      </w:pPr>
    </w:p>
    <w:p w:rsidR="00651249" w:rsidRPr="00AC6756" w:rsidRDefault="00651249" w:rsidP="00747846">
      <w:pPr>
        <w:snapToGrid w:val="0"/>
        <w:rPr>
          <w:rFonts w:ascii="標楷體" w:eastAsia="標楷體" w:hAnsi="標楷體"/>
          <w:sz w:val="32"/>
          <w:szCs w:val="32"/>
          <w:u w:val="single"/>
        </w:rPr>
      </w:pPr>
      <w:r w:rsidRPr="00AC6756">
        <w:rPr>
          <w:rFonts w:ascii="標楷體" w:eastAsia="標楷體" w:hAnsi="標楷體" w:hint="eastAsia"/>
          <w:sz w:val="32"/>
          <w:szCs w:val="32"/>
        </w:rPr>
        <w:t>申請機構首長簽章：</w:t>
      </w:r>
      <w:r w:rsidRPr="00AC6756">
        <w:rPr>
          <w:rFonts w:ascii="標楷體" w:eastAsia="標楷體" w:hAnsi="標楷體"/>
          <w:sz w:val="32"/>
          <w:szCs w:val="32"/>
          <w:u w:val="single"/>
        </w:rPr>
        <w:t xml:space="preserve">             </w:t>
      </w:r>
      <w:r>
        <w:rPr>
          <w:rFonts w:ascii="標楷體" w:eastAsia="標楷體" w:hAnsi="標楷體"/>
          <w:sz w:val="32"/>
          <w:szCs w:val="32"/>
        </w:rPr>
        <w:t xml:space="preserve"> </w:t>
      </w:r>
      <w:r w:rsidRPr="00AC6756">
        <w:rPr>
          <w:rFonts w:ascii="標楷體" w:eastAsia="標楷體" w:hAnsi="標楷體" w:hint="eastAsia"/>
          <w:sz w:val="32"/>
          <w:szCs w:val="32"/>
        </w:rPr>
        <w:t>日期：</w:t>
      </w:r>
      <w:r w:rsidRPr="00AC6756">
        <w:rPr>
          <w:rFonts w:ascii="標楷體" w:eastAsia="標楷體" w:hAnsi="標楷體"/>
          <w:sz w:val="32"/>
          <w:szCs w:val="32"/>
          <w:u w:val="single"/>
        </w:rPr>
        <w:t xml:space="preserve"> </w:t>
      </w:r>
      <w:r w:rsidR="002A5440" w:rsidRPr="002A5440">
        <w:rPr>
          <w:rFonts w:ascii="Times New Roman" w:eastAsia="標楷體" w:hAnsi="Times New Roman"/>
          <w:color w:val="0000FF"/>
          <w:sz w:val="32"/>
          <w:szCs w:val="32"/>
          <w:u w:val="single"/>
        </w:rPr>
        <w:t>106.12.</w:t>
      </w:r>
      <w:r w:rsidR="000A482C">
        <w:rPr>
          <w:rFonts w:ascii="Times New Roman" w:eastAsia="標楷體" w:hAnsi="Times New Roman" w:hint="eastAsia"/>
          <w:color w:val="0000FF"/>
          <w:sz w:val="32"/>
          <w:szCs w:val="32"/>
          <w:u w:val="single"/>
        </w:rPr>
        <w:t>7</w:t>
      </w:r>
      <w:r w:rsidRPr="00AC6756">
        <w:rPr>
          <w:rFonts w:ascii="標楷體" w:eastAsia="標楷體" w:hAnsi="標楷體"/>
          <w:sz w:val="32"/>
          <w:szCs w:val="32"/>
          <w:u w:val="single"/>
        </w:rPr>
        <w:t xml:space="preserve">     </w:t>
      </w:r>
    </w:p>
    <w:sectPr w:rsidR="00651249" w:rsidRPr="00AC6756" w:rsidSect="00DB533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247" w:right="1797" w:bottom="1247" w:left="1797" w:header="851" w:footer="992" w:gutter="0"/>
      <w:pgNumType w:start="4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7E14" w:rsidRDefault="00497E14" w:rsidP="00346EC0">
      <w:r>
        <w:separator/>
      </w:r>
    </w:p>
  </w:endnote>
  <w:endnote w:type="continuationSeparator" w:id="0">
    <w:p w:rsidR="00497E14" w:rsidRDefault="00497E14" w:rsidP="00346E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1249" w:rsidRDefault="00651249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1249" w:rsidRPr="006428E7" w:rsidRDefault="00651249">
    <w:pPr>
      <w:pStyle w:val="a6"/>
      <w:jc w:val="center"/>
      <w:rPr>
        <w:rFonts w:ascii="Times New Roman" w:hAnsi="Times New Roman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1249" w:rsidRDefault="0065124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7E14" w:rsidRDefault="00497E14" w:rsidP="00346EC0">
      <w:r>
        <w:separator/>
      </w:r>
    </w:p>
  </w:footnote>
  <w:footnote w:type="continuationSeparator" w:id="0">
    <w:p w:rsidR="00497E14" w:rsidRDefault="00497E14" w:rsidP="00346E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1249" w:rsidRDefault="00651249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1249" w:rsidRDefault="00651249" w:rsidP="00193DE4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1249" w:rsidRDefault="00651249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B2C88"/>
    <w:multiLevelType w:val="hybridMultilevel"/>
    <w:tmpl w:val="3C04F51A"/>
    <w:lvl w:ilvl="0" w:tplc="30DA6654">
      <w:start w:val="1"/>
      <w:numFmt w:val="taiwaneseCountingThousand"/>
      <w:lvlText w:val="%1、"/>
      <w:lvlJc w:val="left"/>
      <w:pPr>
        <w:ind w:left="72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" w15:restartNumberingAfterBreak="0">
    <w:nsid w:val="1D5861A1"/>
    <w:multiLevelType w:val="hybridMultilevel"/>
    <w:tmpl w:val="8CFAF24A"/>
    <w:lvl w:ilvl="0" w:tplc="5814849A">
      <w:start w:val="1"/>
      <w:numFmt w:val="decimal"/>
      <w:lvlText w:val="%1."/>
      <w:lvlJc w:val="left"/>
      <w:pPr>
        <w:ind w:left="929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9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009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89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969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449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929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409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89" w:hanging="4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2ED2"/>
    <w:rsid w:val="000022CF"/>
    <w:rsid w:val="000324DF"/>
    <w:rsid w:val="00077142"/>
    <w:rsid w:val="000A165F"/>
    <w:rsid w:val="000A482C"/>
    <w:rsid w:val="000D1CAE"/>
    <w:rsid w:val="001857F8"/>
    <w:rsid w:val="00193DE4"/>
    <w:rsid w:val="001E4D16"/>
    <w:rsid w:val="002402CF"/>
    <w:rsid w:val="002A5440"/>
    <w:rsid w:val="002C0701"/>
    <w:rsid w:val="002E1867"/>
    <w:rsid w:val="00332650"/>
    <w:rsid w:val="00346EC0"/>
    <w:rsid w:val="00352E2E"/>
    <w:rsid w:val="00397256"/>
    <w:rsid w:val="003B3DE6"/>
    <w:rsid w:val="00474BE3"/>
    <w:rsid w:val="00482ED2"/>
    <w:rsid w:val="00496169"/>
    <w:rsid w:val="00497E14"/>
    <w:rsid w:val="004D35BE"/>
    <w:rsid w:val="0054284D"/>
    <w:rsid w:val="00546C80"/>
    <w:rsid w:val="005552AD"/>
    <w:rsid w:val="00572401"/>
    <w:rsid w:val="00573067"/>
    <w:rsid w:val="0057768E"/>
    <w:rsid w:val="005A3DCD"/>
    <w:rsid w:val="006428E7"/>
    <w:rsid w:val="00651249"/>
    <w:rsid w:val="006E4A29"/>
    <w:rsid w:val="00745347"/>
    <w:rsid w:val="00747846"/>
    <w:rsid w:val="007824F8"/>
    <w:rsid w:val="007B7066"/>
    <w:rsid w:val="007E26DC"/>
    <w:rsid w:val="00801539"/>
    <w:rsid w:val="00866B17"/>
    <w:rsid w:val="00875B1A"/>
    <w:rsid w:val="008963CC"/>
    <w:rsid w:val="008B342A"/>
    <w:rsid w:val="00920676"/>
    <w:rsid w:val="009A6154"/>
    <w:rsid w:val="009B3E6F"/>
    <w:rsid w:val="009D3CBA"/>
    <w:rsid w:val="00A274BE"/>
    <w:rsid w:val="00AC39CB"/>
    <w:rsid w:val="00AC6756"/>
    <w:rsid w:val="00B1521D"/>
    <w:rsid w:val="00B5059B"/>
    <w:rsid w:val="00B67500"/>
    <w:rsid w:val="00B770C0"/>
    <w:rsid w:val="00BC5231"/>
    <w:rsid w:val="00BD4E3A"/>
    <w:rsid w:val="00C0008A"/>
    <w:rsid w:val="00C159FC"/>
    <w:rsid w:val="00C36886"/>
    <w:rsid w:val="00CD1C4A"/>
    <w:rsid w:val="00CE0CBA"/>
    <w:rsid w:val="00CF3D3E"/>
    <w:rsid w:val="00D43D80"/>
    <w:rsid w:val="00D8606F"/>
    <w:rsid w:val="00D9505B"/>
    <w:rsid w:val="00DA08E0"/>
    <w:rsid w:val="00DB533B"/>
    <w:rsid w:val="00DB6F9D"/>
    <w:rsid w:val="00DE7167"/>
    <w:rsid w:val="00E27E0E"/>
    <w:rsid w:val="00E602A7"/>
    <w:rsid w:val="00E65874"/>
    <w:rsid w:val="00E91736"/>
    <w:rsid w:val="00EA59EF"/>
    <w:rsid w:val="00EF62DA"/>
    <w:rsid w:val="00F051D4"/>
    <w:rsid w:val="00F11CAD"/>
    <w:rsid w:val="00F417AE"/>
    <w:rsid w:val="00F76376"/>
    <w:rsid w:val="00F858C0"/>
    <w:rsid w:val="00F95720"/>
    <w:rsid w:val="00FB0D87"/>
    <w:rsid w:val="00FD3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9B27688E-BA14-4EC5-9506-7DBDCC175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3D80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0A16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346EC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uiPriority w:val="99"/>
    <w:locked/>
    <w:rsid w:val="00346EC0"/>
    <w:rPr>
      <w:rFonts w:cs="Times New Roman"/>
      <w:sz w:val="20"/>
      <w:szCs w:val="20"/>
    </w:rPr>
  </w:style>
  <w:style w:type="paragraph" w:styleId="a6">
    <w:name w:val="footer"/>
    <w:basedOn w:val="a"/>
    <w:link w:val="a7"/>
    <w:uiPriority w:val="99"/>
    <w:rsid w:val="00346EC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uiPriority w:val="99"/>
    <w:locked/>
    <w:rsid w:val="00346EC0"/>
    <w:rPr>
      <w:rFonts w:cs="Times New Roman"/>
      <w:sz w:val="20"/>
      <w:szCs w:val="20"/>
    </w:rPr>
  </w:style>
  <w:style w:type="paragraph" w:styleId="a8">
    <w:name w:val="List Paragraph"/>
    <w:basedOn w:val="a"/>
    <w:uiPriority w:val="99"/>
    <w:qFormat/>
    <w:rsid w:val="000324DF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72</Words>
  <Characters>414</Characters>
  <Application>Microsoft Office Word</Application>
  <DocSecurity>0</DocSecurity>
  <Lines>3</Lines>
  <Paragraphs>1</Paragraphs>
  <ScaleCrop>false</ScaleCrop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cwa</dc:creator>
  <cp:lastModifiedBy>20191204</cp:lastModifiedBy>
  <cp:revision>2</cp:revision>
  <cp:lastPrinted>2017-12-07T02:27:00Z</cp:lastPrinted>
  <dcterms:created xsi:type="dcterms:W3CDTF">2022-01-07T07:41:00Z</dcterms:created>
  <dcterms:modified xsi:type="dcterms:W3CDTF">2022-01-07T07:41:00Z</dcterms:modified>
</cp:coreProperties>
</file>